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58B" w:rsidRPr="00AF6684" w:rsidRDefault="00106C77" w:rsidP="00AF66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F6684">
        <w:rPr>
          <w:rFonts w:ascii="Times New Roman" w:hAnsi="Times New Roman" w:cs="Times New Roman"/>
          <w:b/>
          <w:sz w:val="32"/>
          <w:szCs w:val="32"/>
        </w:rPr>
        <w:t>Játszótér</w:t>
      </w:r>
    </w:p>
    <w:p w:rsidR="00106C77" w:rsidRDefault="00106C77" w:rsidP="00AF6684">
      <w:pPr>
        <w:jc w:val="center"/>
        <w:rPr>
          <w:rFonts w:ascii="Times New Roman" w:hAnsi="Times New Roman" w:cs="Times New Roman"/>
          <w:sz w:val="24"/>
          <w:szCs w:val="24"/>
        </w:rPr>
      </w:pPr>
      <w:r w:rsidRPr="00AF6684">
        <w:rPr>
          <w:rFonts w:ascii="Times New Roman" w:hAnsi="Times New Roman" w:cs="Times New Roman"/>
          <w:b/>
          <w:sz w:val="32"/>
          <w:szCs w:val="32"/>
        </w:rPr>
        <w:t>Műszaki leírás</w:t>
      </w:r>
    </w:p>
    <w:p w:rsidR="00AF6684" w:rsidRDefault="00AF6684" w:rsidP="00AF66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6684" w:rsidRPr="00AF6684" w:rsidRDefault="00AF6684" w:rsidP="00AF66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játszótér a Köröstarcsa 1540 </w:t>
      </w:r>
      <w:proofErr w:type="spellStart"/>
      <w:r>
        <w:rPr>
          <w:rFonts w:ascii="Times New Roman" w:hAnsi="Times New Roman" w:cs="Times New Roman"/>
          <w:sz w:val="24"/>
          <w:szCs w:val="24"/>
        </w:rPr>
        <w:t>hrsz-ú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Liget területén kerül kialakításra, a felújítandó Ligeti Pavilonhoz D-i irányból vezető</w:t>
      </w:r>
      <w:r w:rsidR="00251EBC">
        <w:rPr>
          <w:rFonts w:ascii="Times New Roman" w:hAnsi="Times New Roman" w:cs="Times New Roman"/>
          <w:sz w:val="24"/>
          <w:szCs w:val="24"/>
        </w:rPr>
        <w:t xml:space="preserve"> gyalogutak által bezárt, mintegy </w:t>
      </w:r>
      <w:r>
        <w:rPr>
          <w:rFonts w:ascii="Times New Roman" w:hAnsi="Times New Roman" w:cs="Times New Roman"/>
          <w:sz w:val="24"/>
          <w:szCs w:val="24"/>
        </w:rPr>
        <w:t xml:space="preserve">28*8 m-es </w:t>
      </w:r>
      <w:r w:rsidR="00251EBC">
        <w:rPr>
          <w:rFonts w:ascii="Times New Roman" w:hAnsi="Times New Roman" w:cs="Times New Roman"/>
          <w:sz w:val="24"/>
          <w:szCs w:val="24"/>
        </w:rPr>
        <w:t>burkolatlan, földes, cserjés területen. (Az alábbi helyszínrajzon piros téglalappal jelzett terület.)</w:t>
      </w:r>
    </w:p>
    <w:p w:rsidR="00106C77" w:rsidRDefault="00106C77"/>
    <w:p w:rsidR="00106C77" w:rsidRDefault="00AF6684">
      <w:r>
        <w:rPr>
          <w:noProof/>
          <w:lang w:eastAsia="hu-HU"/>
        </w:rPr>
        <w:drawing>
          <wp:inline distT="0" distB="0" distL="0" distR="0">
            <wp:extent cx="5762906" cy="3857625"/>
            <wp:effectExtent l="19050" t="0" r="9244" b="0"/>
            <wp:docPr id="2" name="Kép 1" descr="névtelen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évtelen.bmp"/>
                    <pic:cNvPicPr/>
                  </pic:nvPicPr>
                  <pic:blipFill>
                    <a:blip r:embed="rId4" cstate="print"/>
                    <a:srcRect r="24729" b="32480"/>
                    <a:stretch>
                      <a:fillRect/>
                    </a:stretch>
                  </pic:blipFill>
                  <pic:spPr>
                    <a:xfrm>
                      <a:off x="0" y="0"/>
                      <a:ext cx="5762906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EBC" w:rsidRDefault="00251EBC"/>
    <w:p w:rsidR="00251EBC" w:rsidRDefault="00647895">
      <w:pPr>
        <w:rPr>
          <w:rFonts w:ascii="Times New Roman" w:hAnsi="Times New Roman" w:cs="Times New Roman"/>
          <w:sz w:val="24"/>
          <w:szCs w:val="24"/>
        </w:rPr>
      </w:pPr>
      <w:r w:rsidRPr="00647895">
        <w:rPr>
          <w:rFonts w:ascii="Times New Roman" w:hAnsi="Times New Roman" w:cs="Times New Roman"/>
          <w:sz w:val="24"/>
          <w:szCs w:val="24"/>
        </w:rPr>
        <w:t>A tervezett játszótéri eszközök</w:t>
      </w:r>
      <w:r>
        <w:rPr>
          <w:rFonts w:ascii="Times New Roman" w:hAnsi="Times New Roman" w:cs="Times New Roman"/>
          <w:sz w:val="24"/>
          <w:szCs w:val="24"/>
        </w:rPr>
        <w:t xml:space="preserve"> területen belüli elhelyezése a kivitelezés időszakában kerül pontosításra, az eszközök szükséges helyigényeinek figyelembevételével.</w:t>
      </w:r>
    </w:p>
    <w:p w:rsidR="00EC26B7" w:rsidRPr="00EC26B7" w:rsidRDefault="00EC26B7">
      <w:pPr>
        <w:rPr>
          <w:rFonts w:ascii="Times New Roman" w:hAnsi="Times New Roman" w:cs="Times New Roman"/>
          <w:b/>
          <w:sz w:val="24"/>
          <w:szCs w:val="24"/>
        </w:rPr>
      </w:pPr>
      <w:r w:rsidRPr="00EC26B7">
        <w:rPr>
          <w:rFonts w:ascii="Times New Roman" w:hAnsi="Times New Roman" w:cs="Times New Roman"/>
          <w:b/>
          <w:bCs/>
          <w:sz w:val="24"/>
          <w:szCs w:val="24"/>
        </w:rPr>
        <w:t>A játszótéri eszközöknek meg kell felelniük a játszótéri eszközök biztonságosságáról szóló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C26B7">
        <w:rPr>
          <w:rFonts w:ascii="Times New Roman" w:hAnsi="Times New Roman" w:cs="Times New Roman"/>
          <w:b/>
          <w:bCs/>
          <w:sz w:val="24"/>
          <w:szCs w:val="24"/>
        </w:rPr>
        <w:t>78/2003. (XI. 27.) GKM rendeletben foglalt követelményeknek.</w:t>
      </w:r>
    </w:p>
    <w:p w:rsidR="00647895" w:rsidRDefault="006478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játékelemeket el kell látni a gyártó által előírt méretű védőburkolatokkal</w:t>
      </w:r>
      <w:r w:rsidR="009021C0">
        <w:rPr>
          <w:rFonts w:ascii="Times New Roman" w:hAnsi="Times New Roman" w:cs="Times New Roman"/>
          <w:sz w:val="24"/>
          <w:szCs w:val="24"/>
        </w:rPr>
        <w:t>, melynek anyaga gumiburkolat</w:t>
      </w:r>
      <w:r>
        <w:rPr>
          <w:rFonts w:ascii="Times New Roman" w:hAnsi="Times New Roman" w:cs="Times New Roman"/>
          <w:sz w:val="24"/>
          <w:szCs w:val="24"/>
        </w:rPr>
        <w:t xml:space="preserve"> legyen. Ahol a gyártó nem ír elő külön kialakítandó esésvédelmet, ott a területet füvesíteni szükséges.</w:t>
      </w:r>
    </w:p>
    <w:p w:rsidR="00EC26B7" w:rsidRDefault="00EC26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ajánlatoknak tartalmazni kell a játszótér komplett telepítését, valamint az első üzembe helyezést, a megfelelőségi vizsgálat költségét, az azt igazoló okmányok átadását, a</w:t>
      </w:r>
      <w:r w:rsidRPr="00EC26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játszótér ellenőrzési és karbantartási utasításának elkészítését.</w:t>
      </w:r>
    </w:p>
    <w:p w:rsidR="00EC26B7" w:rsidRDefault="00EC26B7">
      <w:pPr>
        <w:rPr>
          <w:rFonts w:ascii="Times New Roman" w:hAnsi="Times New Roman" w:cs="Times New Roman"/>
          <w:sz w:val="24"/>
          <w:szCs w:val="24"/>
        </w:rPr>
      </w:pPr>
    </w:p>
    <w:p w:rsidR="00EC26B7" w:rsidRDefault="00EC26B7">
      <w:pPr>
        <w:rPr>
          <w:rFonts w:ascii="Times New Roman" w:hAnsi="Times New Roman" w:cs="Times New Roman"/>
          <w:sz w:val="24"/>
          <w:szCs w:val="24"/>
        </w:rPr>
      </w:pPr>
    </w:p>
    <w:p w:rsidR="00EC26B7" w:rsidRDefault="00EC26B7">
      <w:pPr>
        <w:rPr>
          <w:rFonts w:ascii="Times New Roman" w:hAnsi="Times New Roman" w:cs="Times New Roman"/>
          <w:sz w:val="24"/>
          <w:szCs w:val="24"/>
        </w:rPr>
      </w:pPr>
    </w:p>
    <w:p w:rsidR="00EC26B7" w:rsidRPr="00817A44" w:rsidRDefault="00EC26B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A4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 telepítendő játékelemek:</w:t>
      </w:r>
    </w:p>
    <w:p w:rsidR="009021C0" w:rsidRPr="00817A44" w:rsidRDefault="00EC26B7">
      <w:pPr>
        <w:rPr>
          <w:rFonts w:ascii="Times New Roman" w:hAnsi="Times New Roman" w:cs="Times New Roman"/>
          <w:b/>
          <w:sz w:val="24"/>
          <w:szCs w:val="24"/>
        </w:rPr>
      </w:pPr>
      <w:r w:rsidRPr="00817A44">
        <w:rPr>
          <w:rFonts w:ascii="Times New Roman" w:hAnsi="Times New Roman" w:cs="Times New Roman"/>
          <w:b/>
          <w:sz w:val="24"/>
          <w:szCs w:val="24"/>
        </w:rPr>
        <w:t>1.</w:t>
      </w:r>
    </w:p>
    <w:p w:rsidR="009021C0" w:rsidRDefault="009021C0" w:rsidP="009021C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17A44">
        <w:rPr>
          <w:rFonts w:ascii="Times New Roman" w:hAnsi="Times New Roman" w:cs="Times New Roman"/>
          <w:i/>
          <w:sz w:val="24"/>
          <w:szCs w:val="24"/>
        </w:rPr>
        <w:t xml:space="preserve">1 db kéttornyos vár </w:t>
      </w:r>
      <w:r w:rsidRPr="00817A44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létrával, rámpával, 2 db csúszdával, kötélhálóval</w:t>
      </w:r>
      <w:r w:rsidRPr="00817A44">
        <w:rPr>
          <w:rFonts w:ascii="Arial" w:hAnsi="Arial" w:cs="Arial"/>
          <w:i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alapterület: 6,35x3,25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magasság: 3,13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területigény: 9,85x7,15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esésmagasság: 1,2 m, mászóka: 2,1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rögzítési mód: lábak lebetonozva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lábak száma: 14 db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ütéscsillapítás: 29 m2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Anyaga: pácolt fenyő, fém tartóláb, HDPE lemez, platólemez</w:t>
      </w:r>
      <w:r w:rsidRPr="009021C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9021C0" w:rsidRDefault="009021C0" w:rsidP="009021C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9021C0" w:rsidRDefault="009021C0" w:rsidP="009021C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Pl.: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Hor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Zrt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K2TV-01</w:t>
      </w:r>
      <w:r>
        <w:rPr>
          <w:rStyle w:val="apple-converted-space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típus</w:t>
      </w:r>
    </w:p>
    <w:p w:rsidR="00EC26B7" w:rsidRDefault="00817A4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hu-HU"/>
        </w:rPr>
        <w:drawing>
          <wp:inline distT="0" distB="0" distL="0" distR="0">
            <wp:extent cx="2857290" cy="2143125"/>
            <wp:effectExtent l="19050" t="0" r="210" b="0"/>
            <wp:docPr id="1" name="Kép 0" descr="IMG_20170901_101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01_10134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8466" cy="2144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hu-HU"/>
        </w:rPr>
        <w:drawing>
          <wp:inline distT="0" distB="0" distL="0" distR="0">
            <wp:extent cx="2857500" cy="2143282"/>
            <wp:effectExtent l="19050" t="0" r="0" b="0"/>
            <wp:docPr id="3" name="Kép 2" descr="IMG_20170901_10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01_10150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926" cy="2142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1C0" w:rsidRPr="00817A44" w:rsidRDefault="009021C0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817A4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2.</w:t>
      </w:r>
    </w:p>
    <w:p w:rsidR="009021C0" w:rsidRDefault="009021C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17A44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1 db hintaállvány 1 db laphintával és 1 db </w:t>
      </w:r>
      <w:proofErr w:type="spellStart"/>
      <w:r w:rsidRPr="00817A44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bébihintávalalapterület</w:t>
      </w:r>
      <w:proofErr w:type="spellEnd"/>
      <w:r w:rsidRPr="00817A44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: 3,2x2,7 m</w:t>
      </w:r>
      <w:r w:rsidRPr="00817A44">
        <w:rPr>
          <w:rFonts w:ascii="Arial" w:hAnsi="Arial" w:cs="Arial"/>
          <w:i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magasság: 2,1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területigény: 3,2x7,5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esésmagasság: 1,45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rögzítési mód: lábak lebetonozva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lábak száma: 4 db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ütéscsillapítás: 24 m2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Anyaga: pácolt fenyő, fém tartóláb</w:t>
      </w:r>
    </w:p>
    <w:p w:rsidR="009021C0" w:rsidRDefault="009021C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9021C0" w:rsidRDefault="009021C0" w:rsidP="009021C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Pl.: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Hor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Zrt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KH-01 típus</w:t>
      </w:r>
    </w:p>
    <w:p w:rsidR="009021C0" w:rsidRDefault="00817A4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hu-HU"/>
        </w:rPr>
        <w:drawing>
          <wp:inline distT="0" distB="0" distL="0" distR="0">
            <wp:extent cx="3009679" cy="2257425"/>
            <wp:effectExtent l="19050" t="0" r="221" b="0"/>
            <wp:docPr id="5" name="Kép 4" descr="IMG_20170930_134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30_13465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8021" cy="2256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1C0" w:rsidRPr="00817A44" w:rsidRDefault="009021C0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817A4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lastRenderedPageBreak/>
        <w:t>3.</w:t>
      </w:r>
    </w:p>
    <w:p w:rsidR="00817A44" w:rsidRDefault="009021C0" w:rsidP="00817A44">
      <w:pPr>
        <w:spacing w:after="0"/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</w:pPr>
      <w:r w:rsidRPr="00817A44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1 db hintaállvány 1 db 100 cm-es fészekhintával.</w:t>
      </w:r>
    </w:p>
    <w:p w:rsidR="009021C0" w:rsidRPr="00817A44" w:rsidRDefault="009021C0" w:rsidP="00817A44">
      <w:pPr>
        <w:spacing w:after="0"/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Magasság: 1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Esésmagasság: 0,98 m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Területigény: 3,5 x 5,5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Fészekhinta átmérője: 100 cm</w:t>
      </w:r>
    </w:p>
    <w:p w:rsidR="009021C0" w:rsidRDefault="009021C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9021C0" w:rsidRDefault="009021C0">
      <w:pP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Pl.: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Hor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Zrt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KGS 0019 típus</w:t>
      </w:r>
    </w:p>
    <w:p w:rsidR="00817A44" w:rsidRDefault="00817A4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hu-HU"/>
        </w:rPr>
        <w:drawing>
          <wp:inline distT="0" distB="0" distL="0" distR="0">
            <wp:extent cx="3035077" cy="2276475"/>
            <wp:effectExtent l="19050" t="0" r="0" b="0"/>
            <wp:docPr id="6" name="Kép 5" descr="IMG_20170901_100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01_10095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3405" cy="2275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1C0" w:rsidRPr="00817A44" w:rsidRDefault="009021C0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817A4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4.</w:t>
      </w:r>
    </w:p>
    <w:p w:rsidR="005975F9" w:rsidRDefault="005975F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17A44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1 db Mérleg hinta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alapterület: 3x0,4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magasság: 0,6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területigény: 6x2,3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esésmagasság: 1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rögzítési mód: lábak lebetonozva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lábak száma: 1 db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ütéscsillapítás: gyep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Anyaga: pácolt fenyő, fém tartóláb</w:t>
      </w:r>
    </w:p>
    <w:p w:rsidR="009021C0" w:rsidRDefault="009021C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5975F9" w:rsidRDefault="005975F9" w:rsidP="005975F9">
      <w:pP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Pl.: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Hor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Zrt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KMH-01</w:t>
      </w:r>
      <w:r>
        <w:rPr>
          <w:rStyle w:val="apple-converted-space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típus</w:t>
      </w:r>
    </w:p>
    <w:p w:rsidR="00817A44" w:rsidRDefault="00817A44" w:rsidP="005975F9">
      <w:pP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noProof/>
          <w:color w:val="000000"/>
          <w:sz w:val="20"/>
          <w:szCs w:val="20"/>
          <w:shd w:val="clear" w:color="auto" w:fill="FFFFFF"/>
          <w:lang w:eastAsia="hu-HU"/>
        </w:rPr>
        <w:drawing>
          <wp:inline distT="0" distB="0" distL="0" distR="0">
            <wp:extent cx="3136670" cy="2352675"/>
            <wp:effectExtent l="19050" t="0" r="6580" b="0"/>
            <wp:docPr id="7" name="Kép 6" descr="IMG_20170915_121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15_12141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4942" cy="2351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A44" w:rsidRDefault="00817A44" w:rsidP="005975F9">
      <w:pP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</w:p>
    <w:p w:rsidR="00817A44" w:rsidRDefault="00817A44" w:rsidP="005975F9">
      <w:pP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</w:p>
    <w:p w:rsidR="005975F9" w:rsidRPr="00817A44" w:rsidRDefault="005975F9" w:rsidP="005975F9">
      <w:pP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 w:rsidRPr="00817A44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lastRenderedPageBreak/>
        <w:t>5.</w:t>
      </w:r>
    </w:p>
    <w:p w:rsidR="00817A44" w:rsidRDefault="005975F9" w:rsidP="00817A44">
      <w:pPr>
        <w:spacing w:after="0"/>
        <w:rPr>
          <w:rFonts w:ascii="Arial" w:hAnsi="Arial" w:cs="Arial"/>
          <w:bCs/>
          <w:i/>
          <w:color w:val="000000"/>
          <w:sz w:val="20"/>
          <w:szCs w:val="20"/>
          <w:shd w:val="clear" w:color="auto" w:fill="FFFFFF"/>
        </w:rPr>
      </w:pPr>
      <w:r w:rsidRPr="00817A44">
        <w:rPr>
          <w:rFonts w:ascii="Arial" w:hAnsi="Arial" w:cs="Arial"/>
          <w:bCs/>
          <w:i/>
          <w:color w:val="000000"/>
          <w:sz w:val="20"/>
          <w:szCs w:val="20"/>
          <w:shd w:val="clear" w:color="auto" w:fill="FFFFFF"/>
        </w:rPr>
        <w:t>1 db Lengőhíd</w:t>
      </w:r>
    </w:p>
    <w:p w:rsidR="005975F9" w:rsidRDefault="005975F9" w:rsidP="00817A44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alapterület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: 2,3x0,9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magasság: 0,9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területigény: 6,3x3,9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esésmagasság: 0,1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rögzítési mód: lábak lebetonozva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lábak száma: 4 db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ütéscsillapítás: gyep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Anyaga: pácolt fenyő, fém tartóláb</w:t>
      </w:r>
    </w:p>
    <w:p w:rsidR="00817A44" w:rsidRDefault="00817A44" w:rsidP="005975F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817A44" w:rsidRDefault="00817A44" w:rsidP="00817A44">
      <w:pP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Pl.: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Hor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Zrt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KLH-01</w:t>
      </w:r>
      <w:r>
        <w:rPr>
          <w:rStyle w:val="apple-converted-space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típus</w:t>
      </w:r>
    </w:p>
    <w:p w:rsidR="00817A44" w:rsidRDefault="00817A44" w:rsidP="00817A44">
      <w:pP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noProof/>
          <w:color w:val="000000"/>
          <w:sz w:val="20"/>
          <w:szCs w:val="20"/>
          <w:shd w:val="clear" w:color="auto" w:fill="FFFFFF"/>
          <w:lang w:eastAsia="hu-HU"/>
        </w:rPr>
        <w:drawing>
          <wp:inline distT="0" distB="0" distL="0" distR="0">
            <wp:extent cx="3085873" cy="2314575"/>
            <wp:effectExtent l="19050" t="0" r="227" b="0"/>
            <wp:docPr id="8" name="Kép 7" descr="IMG_20170523_152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523_15241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4173" cy="231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A44" w:rsidRDefault="00817A44" w:rsidP="005975F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CF27BC" w:rsidRPr="00817A44" w:rsidRDefault="00CF27BC" w:rsidP="005975F9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817A4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6.</w:t>
      </w:r>
    </w:p>
    <w:p w:rsidR="00CF27BC" w:rsidRPr="00817A44" w:rsidRDefault="00CF27BC" w:rsidP="005975F9">
      <w:pPr>
        <w:rPr>
          <w:rFonts w:ascii="Arial" w:hAnsi="Arial" w:cs="Arial"/>
          <w:bCs/>
          <w:i/>
          <w:color w:val="000000"/>
          <w:sz w:val="20"/>
          <w:szCs w:val="20"/>
          <w:shd w:val="clear" w:color="auto" w:fill="FFFFFF"/>
        </w:rPr>
      </w:pPr>
      <w:r w:rsidRPr="00817A44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2 db állatfigurás (egymástól különböző állat</w:t>
      </w:r>
      <w:r w:rsidR="004C0FD1" w:rsidRPr="00817A44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okkal</w:t>
      </w:r>
      <w:r w:rsidRPr="00817A44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) Rugós játszóeszköz</w:t>
      </w:r>
    </w:p>
    <w:p w:rsidR="00173B74" w:rsidRDefault="00173B74" w:rsidP="00173B7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73B74" w:rsidRDefault="00173B74" w:rsidP="00173B74">
      <w:pP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Pl.: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Hor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Zrt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KGS 0003</w:t>
      </w:r>
      <w:r>
        <w:rPr>
          <w:rStyle w:val="apple-converted-space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típus, KGS 0004</w:t>
      </w:r>
      <w:r>
        <w:rPr>
          <w:rStyle w:val="apple-converted-space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 típus</w:t>
      </w:r>
    </w:p>
    <w:p w:rsidR="005975F9" w:rsidRPr="00817A44" w:rsidRDefault="00CF27BC" w:rsidP="005975F9">
      <w:pP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 w:rsidRPr="00817A44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7</w:t>
      </w:r>
      <w:r w:rsidR="005975F9" w:rsidRPr="00817A44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.</w:t>
      </w:r>
    </w:p>
    <w:p w:rsidR="00CF27BC" w:rsidRPr="005975F9" w:rsidRDefault="005975F9" w:rsidP="005975F9">
      <w:pPr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</w:pPr>
      <w:r w:rsidRPr="00817A44">
        <w:rPr>
          <w:rFonts w:ascii="Arial" w:hAnsi="Arial" w:cs="Arial"/>
          <w:bCs/>
          <w:i/>
          <w:color w:val="000000"/>
          <w:sz w:val="20"/>
          <w:szCs w:val="20"/>
          <w:shd w:val="clear" w:color="auto" w:fill="FFFFFF"/>
        </w:rPr>
        <w:t xml:space="preserve">2 db </w:t>
      </w:r>
      <w:r w:rsidR="00CF27BC" w:rsidRPr="00817A44">
        <w:rPr>
          <w:rFonts w:ascii="Arial" w:hAnsi="Arial" w:cs="Arial"/>
          <w:bCs/>
          <w:i/>
          <w:color w:val="000000"/>
          <w:sz w:val="20"/>
          <w:szCs w:val="20"/>
          <w:shd w:val="clear" w:color="auto" w:fill="FFFFFF"/>
        </w:rPr>
        <w:t>Billenthető szemetes tetővel</w:t>
      </w:r>
      <w:r w:rsidR="00CF27BC">
        <w:rPr>
          <w:rFonts w:ascii="Arial" w:hAnsi="Arial" w:cs="Arial"/>
          <w:color w:val="000000"/>
          <w:sz w:val="20"/>
          <w:szCs w:val="20"/>
        </w:rPr>
        <w:br/>
      </w:r>
      <w:r w:rsidR="00CF27BC">
        <w:rPr>
          <w:rFonts w:ascii="Arial" w:hAnsi="Arial" w:cs="Arial"/>
          <w:color w:val="000000"/>
          <w:sz w:val="20"/>
          <w:szCs w:val="20"/>
          <w:shd w:val="clear" w:color="auto" w:fill="FFFFFF"/>
        </w:rPr>
        <w:t>alapterület: 0,45x0,57 m</w:t>
      </w:r>
      <w:r w:rsidR="00CF27BC">
        <w:rPr>
          <w:rFonts w:ascii="Arial" w:hAnsi="Arial" w:cs="Arial"/>
          <w:color w:val="000000"/>
          <w:sz w:val="20"/>
          <w:szCs w:val="20"/>
        </w:rPr>
        <w:br/>
      </w:r>
      <w:r w:rsidR="00CF27BC">
        <w:rPr>
          <w:rFonts w:ascii="Arial" w:hAnsi="Arial" w:cs="Arial"/>
          <w:color w:val="000000"/>
          <w:sz w:val="20"/>
          <w:szCs w:val="20"/>
          <w:shd w:val="clear" w:color="auto" w:fill="FFFFFF"/>
        </w:rPr>
        <w:t>magasság: 0,98 m</w:t>
      </w:r>
      <w:r w:rsidR="00CF27BC">
        <w:rPr>
          <w:rFonts w:ascii="Arial" w:hAnsi="Arial" w:cs="Arial"/>
          <w:color w:val="000000"/>
          <w:sz w:val="20"/>
          <w:szCs w:val="20"/>
        </w:rPr>
        <w:br/>
      </w:r>
      <w:r w:rsidR="00CF27BC">
        <w:rPr>
          <w:rFonts w:ascii="Arial" w:hAnsi="Arial" w:cs="Arial"/>
          <w:color w:val="000000"/>
          <w:sz w:val="20"/>
          <w:szCs w:val="20"/>
          <w:shd w:val="clear" w:color="auto" w:fill="FFFFFF"/>
        </w:rPr>
        <w:t>rögzítési mód: lábak lebetonozva</w:t>
      </w:r>
      <w:r w:rsidR="00CF27BC">
        <w:rPr>
          <w:rFonts w:ascii="Arial" w:hAnsi="Arial" w:cs="Arial"/>
          <w:color w:val="000000"/>
          <w:sz w:val="20"/>
          <w:szCs w:val="20"/>
        </w:rPr>
        <w:br/>
      </w:r>
      <w:r w:rsidR="00CF27BC">
        <w:rPr>
          <w:rFonts w:ascii="Arial" w:hAnsi="Arial" w:cs="Arial"/>
          <w:color w:val="000000"/>
          <w:sz w:val="20"/>
          <w:szCs w:val="20"/>
          <w:shd w:val="clear" w:color="auto" w:fill="FFFFFF"/>
        </w:rPr>
        <w:t>lábak száma: 2 db</w:t>
      </w:r>
      <w:r w:rsidR="00CF27BC">
        <w:rPr>
          <w:rFonts w:ascii="Arial" w:hAnsi="Arial" w:cs="Arial"/>
          <w:color w:val="000000"/>
          <w:sz w:val="20"/>
          <w:szCs w:val="20"/>
        </w:rPr>
        <w:br/>
      </w:r>
      <w:r w:rsidR="00CF27BC">
        <w:rPr>
          <w:rFonts w:ascii="Arial" w:hAnsi="Arial" w:cs="Arial"/>
          <w:color w:val="000000"/>
          <w:sz w:val="20"/>
          <w:szCs w:val="20"/>
          <w:shd w:val="clear" w:color="auto" w:fill="FFFFFF"/>
        </w:rPr>
        <w:t>Anyaga: fa</w:t>
      </w:r>
    </w:p>
    <w:p w:rsidR="005975F9" w:rsidRDefault="005975F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CF27BC" w:rsidRDefault="00CF27BC" w:rsidP="00CF27BC">
      <w:pP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Pl.: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Hor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Zrt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KPS-02</w:t>
      </w:r>
      <w:r>
        <w:rPr>
          <w:rStyle w:val="apple-converted-space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típus</w:t>
      </w:r>
    </w:p>
    <w:p w:rsidR="00CF27BC" w:rsidRPr="00817A44" w:rsidRDefault="00CF27BC" w:rsidP="00CF27BC">
      <w:pP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 w:rsidRPr="00817A44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8.</w:t>
      </w:r>
    </w:p>
    <w:p w:rsidR="00817A44" w:rsidRDefault="00CF27BC" w:rsidP="00817A44">
      <w:pPr>
        <w:spacing w:after="0"/>
        <w:rPr>
          <w:rFonts w:ascii="Arial" w:hAnsi="Arial" w:cs="Arial"/>
          <w:bCs/>
          <w:i/>
          <w:color w:val="000000"/>
          <w:sz w:val="20"/>
          <w:szCs w:val="20"/>
          <w:shd w:val="clear" w:color="auto" w:fill="FFFFFF"/>
        </w:rPr>
      </w:pPr>
      <w:r w:rsidRPr="00817A44">
        <w:rPr>
          <w:rFonts w:ascii="Arial" w:hAnsi="Arial" w:cs="Arial"/>
          <w:bCs/>
          <w:i/>
          <w:color w:val="000000"/>
          <w:sz w:val="20"/>
          <w:szCs w:val="20"/>
          <w:shd w:val="clear" w:color="auto" w:fill="FFFFFF"/>
        </w:rPr>
        <w:t>4 db Pad</w:t>
      </w:r>
    </w:p>
    <w:p w:rsidR="00CF27BC" w:rsidRDefault="00CF27BC" w:rsidP="00817A44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alapterület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: 1,25x0,35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magasság: 0,45 m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rögzítési mód: lábak lebetonozva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lábak száma: 2 db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Anyaga: fa</w:t>
      </w:r>
    </w:p>
    <w:p w:rsidR="009021C0" w:rsidRPr="00647895" w:rsidRDefault="00CF27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Pl.: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Hor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Zrt</w:t>
      </w:r>
      <w:proofErr w:type="spellEnd"/>
      <w:r w:rsidRPr="00CF27BC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KPP-02</w:t>
      </w:r>
      <w:r>
        <w:rPr>
          <w:rStyle w:val="apple-converted-space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típus</w:t>
      </w:r>
    </w:p>
    <w:sectPr w:rsidR="009021C0" w:rsidRPr="00647895" w:rsidSect="00A2283B">
      <w:pgSz w:w="11906" w:h="16838"/>
      <w:pgMar w:top="567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106C77"/>
    <w:rsid w:val="00106C77"/>
    <w:rsid w:val="00173B74"/>
    <w:rsid w:val="00251EBC"/>
    <w:rsid w:val="00303BE1"/>
    <w:rsid w:val="004C0FD1"/>
    <w:rsid w:val="004F22E7"/>
    <w:rsid w:val="005975F9"/>
    <w:rsid w:val="00647895"/>
    <w:rsid w:val="00757EC1"/>
    <w:rsid w:val="0078158B"/>
    <w:rsid w:val="00817A44"/>
    <w:rsid w:val="009021C0"/>
    <w:rsid w:val="00A2283B"/>
    <w:rsid w:val="00AF6684"/>
    <w:rsid w:val="00B25ABA"/>
    <w:rsid w:val="00CF27BC"/>
    <w:rsid w:val="00E66126"/>
    <w:rsid w:val="00EC2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8158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apple-converted-space">
    <w:name w:val="apple-converted-space"/>
    <w:basedOn w:val="Bekezdsalapbettpusa"/>
    <w:rsid w:val="009021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0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355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2017-11-07T12:43:00Z</dcterms:created>
  <dcterms:modified xsi:type="dcterms:W3CDTF">2017-11-08T07:12:00Z</dcterms:modified>
</cp:coreProperties>
</file>